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85D0" w14:textId="77777777" w:rsidR="00FE067E" w:rsidRPr="00D37D65" w:rsidRDefault="003C6034" w:rsidP="00CC1F3B">
      <w:pPr>
        <w:pStyle w:val="TitlePageOrigin"/>
        <w:rPr>
          <w:color w:val="auto"/>
        </w:rPr>
      </w:pPr>
      <w:r w:rsidRPr="00D37D65">
        <w:rPr>
          <w:caps w:val="0"/>
          <w:color w:val="auto"/>
        </w:rPr>
        <w:t>WEST VIRGINIA LEGISLATURE</w:t>
      </w:r>
    </w:p>
    <w:p w14:paraId="3B6D63F7" w14:textId="77777777" w:rsidR="00CD36CF" w:rsidRPr="00D37D65" w:rsidRDefault="00CD36CF" w:rsidP="00CC1F3B">
      <w:pPr>
        <w:pStyle w:val="TitlePageSession"/>
        <w:rPr>
          <w:color w:val="auto"/>
        </w:rPr>
      </w:pPr>
      <w:r w:rsidRPr="00D37D65">
        <w:rPr>
          <w:color w:val="auto"/>
        </w:rPr>
        <w:t>20</w:t>
      </w:r>
      <w:r w:rsidR="00EC5E63" w:rsidRPr="00D37D65">
        <w:rPr>
          <w:color w:val="auto"/>
        </w:rPr>
        <w:t>2</w:t>
      </w:r>
      <w:r w:rsidR="00C62327" w:rsidRPr="00D37D65">
        <w:rPr>
          <w:color w:val="auto"/>
        </w:rPr>
        <w:t>4</w:t>
      </w:r>
      <w:r w:rsidRPr="00D37D65">
        <w:rPr>
          <w:color w:val="auto"/>
        </w:rPr>
        <w:t xml:space="preserve"> </w:t>
      </w:r>
      <w:r w:rsidR="003C6034" w:rsidRPr="00D37D65">
        <w:rPr>
          <w:caps w:val="0"/>
          <w:color w:val="auto"/>
        </w:rPr>
        <w:t>REGULAR SESSION</w:t>
      </w:r>
    </w:p>
    <w:p w14:paraId="6EA0C7AE" w14:textId="77777777" w:rsidR="00CD36CF" w:rsidRPr="00D37D65" w:rsidRDefault="00B713F3" w:rsidP="00CC1F3B">
      <w:pPr>
        <w:pStyle w:val="TitlePageBillPrefix"/>
        <w:rPr>
          <w:color w:val="auto"/>
        </w:rPr>
      </w:pPr>
      <w:sdt>
        <w:sdtPr>
          <w:rPr>
            <w:color w:val="auto"/>
          </w:rPr>
          <w:tag w:val="IntroDate"/>
          <w:id w:val="-1236936958"/>
          <w:placeholder>
            <w:docPart w:val="B4687B2AC54A467DA97759BBFDED580E"/>
          </w:placeholder>
          <w:text/>
        </w:sdtPr>
        <w:sdtEndPr/>
        <w:sdtContent>
          <w:r w:rsidR="00AE48A0" w:rsidRPr="00D37D65">
            <w:rPr>
              <w:color w:val="auto"/>
            </w:rPr>
            <w:t>Introduced</w:t>
          </w:r>
        </w:sdtContent>
      </w:sdt>
    </w:p>
    <w:p w14:paraId="29194CF5" w14:textId="3134E1CB" w:rsidR="00CD36CF" w:rsidRPr="00D37D65" w:rsidRDefault="00B713F3" w:rsidP="00CC1F3B">
      <w:pPr>
        <w:pStyle w:val="BillNumber"/>
        <w:rPr>
          <w:color w:val="auto"/>
        </w:rPr>
      </w:pPr>
      <w:sdt>
        <w:sdtPr>
          <w:rPr>
            <w:color w:val="auto"/>
          </w:rPr>
          <w:tag w:val="Chamber"/>
          <w:id w:val="893011969"/>
          <w:lock w:val="sdtLocked"/>
          <w:placeholder>
            <w:docPart w:val="D9B274B7907A4AACA17AA2D899A16F5F"/>
          </w:placeholder>
          <w:dropDownList>
            <w:listItem w:displayText="House" w:value="House"/>
            <w:listItem w:displayText="Senate" w:value="Senate"/>
          </w:dropDownList>
        </w:sdtPr>
        <w:sdtEndPr/>
        <w:sdtContent>
          <w:r w:rsidR="00010A80" w:rsidRPr="00D37D65">
            <w:rPr>
              <w:color w:val="auto"/>
            </w:rPr>
            <w:t>Senate</w:t>
          </w:r>
        </w:sdtContent>
      </w:sdt>
      <w:r w:rsidR="00303684" w:rsidRPr="00D37D65">
        <w:rPr>
          <w:color w:val="auto"/>
        </w:rPr>
        <w:t xml:space="preserve"> </w:t>
      </w:r>
      <w:r w:rsidR="00CD36CF" w:rsidRPr="00D37D65">
        <w:rPr>
          <w:color w:val="auto"/>
        </w:rPr>
        <w:t xml:space="preserve">Bill </w:t>
      </w:r>
      <w:sdt>
        <w:sdtPr>
          <w:rPr>
            <w:color w:val="auto"/>
          </w:rPr>
          <w:tag w:val="BNum"/>
          <w:id w:val="1645317809"/>
          <w:lock w:val="sdtLocked"/>
          <w:placeholder>
            <w:docPart w:val="105B0A1C76A141C0BE089803A791561B"/>
          </w:placeholder>
          <w:text/>
        </w:sdtPr>
        <w:sdtEndPr/>
        <w:sdtContent>
          <w:r w:rsidR="0051379A">
            <w:rPr>
              <w:color w:val="auto"/>
            </w:rPr>
            <w:t>636</w:t>
          </w:r>
        </w:sdtContent>
      </w:sdt>
    </w:p>
    <w:p w14:paraId="4AAA1876" w14:textId="7AEDF0D1" w:rsidR="00CD36CF" w:rsidRPr="00D37D65" w:rsidRDefault="00CD36CF" w:rsidP="00CC1F3B">
      <w:pPr>
        <w:pStyle w:val="Sponsors"/>
        <w:rPr>
          <w:color w:val="auto"/>
        </w:rPr>
      </w:pPr>
      <w:r w:rsidRPr="00D37D65">
        <w:rPr>
          <w:color w:val="auto"/>
        </w:rPr>
        <w:t xml:space="preserve">By </w:t>
      </w:r>
      <w:sdt>
        <w:sdtPr>
          <w:rPr>
            <w:color w:val="auto"/>
          </w:rPr>
          <w:tag w:val="Sponsors"/>
          <w:id w:val="1589585889"/>
          <w:placeholder>
            <w:docPart w:val="6CB6AB994CAE4D4A819ED7903DB000F4"/>
          </w:placeholder>
          <w:text w:multiLine="1"/>
        </w:sdtPr>
        <w:sdtEndPr/>
        <w:sdtContent>
          <w:r w:rsidR="00010A80" w:rsidRPr="00D37D65">
            <w:rPr>
              <w:color w:val="auto"/>
            </w:rPr>
            <w:t>Senator</w:t>
          </w:r>
          <w:r w:rsidR="00BF07D5">
            <w:rPr>
              <w:color w:val="auto"/>
            </w:rPr>
            <w:t>s</w:t>
          </w:r>
          <w:r w:rsidR="00010A80" w:rsidRPr="00D37D65">
            <w:rPr>
              <w:color w:val="auto"/>
            </w:rPr>
            <w:t xml:space="preserve"> Oliverio</w:t>
          </w:r>
          <w:r w:rsidR="00BF07D5">
            <w:rPr>
              <w:color w:val="auto"/>
            </w:rPr>
            <w:t xml:space="preserve"> and Queen</w:t>
          </w:r>
        </w:sdtContent>
      </w:sdt>
    </w:p>
    <w:p w14:paraId="7A794F50" w14:textId="4B0EB981" w:rsidR="00E831B3" w:rsidRPr="00D37D65" w:rsidRDefault="00CD36CF" w:rsidP="00CC1F3B">
      <w:pPr>
        <w:pStyle w:val="References"/>
        <w:rPr>
          <w:color w:val="auto"/>
        </w:rPr>
      </w:pPr>
      <w:r w:rsidRPr="00D37D65">
        <w:rPr>
          <w:color w:val="auto"/>
        </w:rPr>
        <w:t>[</w:t>
      </w:r>
      <w:sdt>
        <w:sdtPr>
          <w:rPr>
            <w:color w:val="auto"/>
          </w:rPr>
          <w:tag w:val="References"/>
          <w:id w:val="-1043047873"/>
          <w:placeholder>
            <w:docPart w:val="7E5448D41EA94C1C917E2B9590F71FA5"/>
          </w:placeholder>
          <w:text w:multiLine="1"/>
        </w:sdtPr>
        <w:sdtEndPr/>
        <w:sdtContent>
          <w:r w:rsidR="00093AB0" w:rsidRPr="00D37D65">
            <w:rPr>
              <w:color w:val="auto"/>
            </w:rPr>
            <w:t>Introduced</w:t>
          </w:r>
          <w:r w:rsidR="0051379A">
            <w:rPr>
              <w:color w:val="auto"/>
            </w:rPr>
            <w:t xml:space="preserve"> February 5, 2024</w:t>
          </w:r>
          <w:r w:rsidR="00093AB0" w:rsidRPr="00D37D65">
            <w:rPr>
              <w:color w:val="auto"/>
            </w:rPr>
            <w:t>; referred</w:t>
          </w:r>
          <w:r w:rsidR="00093AB0" w:rsidRPr="00D37D65">
            <w:rPr>
              <w:color w:val="auto"/>
            </w:rPr>
            <w:br/>
            <w:t>to the Committee on</w:t>
          </w:r>
          <w:r w:rsidR="00000F18">
            <w:rPr>
              <w:color w:val="auto"/>
            </w:rPr>
            <w:t xml:space="preserve"> the Judiciary</w:t>
          </w:r>
        </w:sdtContent>
      </w:sdt>
      <w:r w:rsidRPr="00D37D65">
        <w:rPr>
          <w:color w:val="auto"/>
        </w:rPr>
        <w:t>]</w:t>
      </w:r>
    </w:p>
    <w:p w14:paraId="1AE4B836" w14:textId="23BF0D1B" w:rsidR="00303684" w:rsidRPr="00D37D65" w:rsidRDefault="0000526A" w:rsidP="00CC1F3B">
      <w:pPr>
        <w:pStyle w:val="TitleSection"/>
        <w:rPr>
          <w:color w:val="auto"/>
        </w:rPr>
      </w:pPr>
      <w:r w:rsidRPr="00D37D65">
        <w:rPr>
          <w:color w:val="auto"/>
        </w:rPr>
        <w:lastRenderedPageBreak/>
        <w:t>A BILL</w:t>
      </w:r>
      <w:r w:rsidR="00010A80" w:rsidRPr="00D37D65">
        <w:rPr>
          <w:color w:val="auto"/>
        </w:rPr>
        <w:t xml:space="preserve"> to amend and reenact §3-1-41 of the Code of West Virginia, 1931, as amended</w:t>
      </w:r>
      <w:r w:rsidR="00244730" w:rsidRPr="00D37D65">
        <w:rPr>
          <w:color w:val="auto"/>
        </w:rPr>
        <w:t>; and to amend and reenact §3-9-19 of said code,</w:t>
      </w:r>
      <w:r w:rsidR="00010A80" w:rsidRPr="00D37D65">
        <w:rPr>
          <w:color w:val="auto"/>
        </w:rPr>
        <w:t xml:space="preserve"> all relating to expressly prohibi</w:t>
      </w:r>
      <w:r w:rsidR="0051379A">
        <w:rPr>
          <w:color w:val="auto"/>
        </w:rPr>
        <w:t>ting</w:t>
      </w:r>
      <w:r w:rsidR="00010A80" w:rsidRPr="00D37D65">
        <w:rPr>
          <w:color w:val="auto"/>
        </w:rPr>
        <w:t xml:space="preserve"> the acceptance of illegal ballots cast in any election; and</w:t>
      </w:r>
      <w:r w:rsidR="00B713F3">
        <w:rPr>
          <w:color w:val="auto"/>
        </w:rPr>
        <w:t xml:space="preserve"> </w:t>
      </w:r>
      <w:r w:rsidR="00010A80" w:rsidRPr="00D37D65">
        <w:rPr>
          <w:color w:val="auto"/>
        </w:rPr>
        <w:t>provid</w:t>
      </w:r>
      <w:r w:rsidR="0051379A">
        <w:rPr>
          <w:color w:val="auto"/>
        </w:rPr>
        <w:t>ing</w:t>
      </w:r>
      <w:r w:rsidR="00010A80" w:rsidRPr="00D37D65">
        <w:rPr>
          <w:color w:val="auto"/>
        </w:rPr>
        <w:t xml:space="preserve"> criminal penalties for intentionally and knowingly accepting an absentee ballot that does not comply with state requirements for absentee voting</w:t>
      </w:r>
      <w:r w:rsidR="00010A80" w:rsidRPr="00D37D65">
        <w:rPr>
          <w:rFonts w:cs="Arial"/>
          <w:color w:val="auto"/>
        </w:rPr>
        <w:t>.</w:t>
      </w:r>
    </w:p>
    <w:p w14:paraId="537BA4BE" w14:textId="77777777" w:rsidR="00303684" w:rsidRPr="00D37D65" w:rsidRDefault="00303684" w:rsidP="00CC1F3B">
      <w:pPr>
        <w:pStyle w:val="EnactingClause"/>
        <w:rPr>
          <w:color w:val="auto"/>
        </w:rPr>
      </w:pPr>
      <w:r w:rsidRPr="00D37D65">
        <w:rPr>
          <w:color w:val="auto"/>
        </w:rPr>
        <w:t>Be it enacted by the Legislature of West Virginia:</w:t>
      </w:r>
    </w:p>
    <w:p w14:paraId="496BDE8C" w14:textId="77777777" w:rsidR="003C6034" w:rsidRPr="00D37D65" w:rsidRDefault="003C6034" w:rsidP="00CC1F3B">
      <w:pPr>
        <w:pStyle w:val="EnactingClause"/>
        <w:rPr>
          <w:color w:val="auto"/>
        </w:rPr>
        <w:sectPr w:rsidR="003C6034" w:rsidRPr="00D37D6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B65F80" w14:textId="77777777" w:rsidR="00010A80" w:rsidRPr="00D37D65" w:rsidRDefault="00010A80" w:rsidP="00010A80">
      <w:pPr>
        <w:pStyle w:val="ArticleHeading"/>
        <w:rPr>
          <w:color w:val="auto"/>
        </w:rPr>
        <w:sectPr w:rsidR="00010A80" w:rsidRPr="00D37D65" w:rsidSect="00D2075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D37D65">
        <w:rPr>
          <w:color w:val="auto"/>
        </w:rPr>
        <w:t>ARTICLE 1. GENERAL PROVISIONS AND DEFINITIONS.</w:t>
      </w:r>
    </w:p>
    <w:p w14:paraId="1002545F" w14:textId="77777777" w:rsidR="00010A80" w:rsidRPr="00D37D65" w:rsidRDefault="00010A80" w:rsidP="00010A80">
      <w:pPr>
        <w:pStyle w:val="SectionHeading"/>
        <w:rPr>
          <w:bCs/>
          <w:color w:val="auto"/>
        </w:rPr>
        <w:sectPr w:rsidR="00010A80" w:rsidRPr="00D37D65" w:rsidSect="00D2075A">
          <w:type w:val="continuous"/>
          <w:pgSz w:w="12240" w:h="15840" w:code="1"/>
          <w:pgMar w:top="1440" w:right="1440" w:bottom="1440" w:left="1440" w:header="720" w:footer="720" w:gutter="0"/>
          <w:lnNumType w:countBy="1" w:restart="newSection"/>
          <w:pgNumType w:start="0"/>
          <w:cols w:space="720"/>
          <w:titlePg/>
          <w:docGrid w:linePitch="360"/>
        </w:sectPr>
      </w:pPr>
      <w:r w:rsidRPr="00D37D65">
        <w:rPr>
          <w:color w:val="auto"/>
        </w:rPr>
        <w:t xml:space="preserve">§3-1-41. </w:t>
      </w:r>
      <w:r w:rsidRPr="00D37D65">
        <w:rPr>
          <w:bCs/>
          <w:color w:val="auto"/>
        </w:rPr>
        <w:t>Challenged and provisional voter procedures; counting of provisional voters' ballots; ballots of election officials</w:t>
      </w:r>
      <w:r w:rsidRPr="00D37D65">
        <w:rPr>
          <w:color w:val="auto"/>
        </w:rPr>
        <w:t>.</w:t>
      </w:r>
    </w:p>
    <w:p w14:paraId="446B6C32" w14:textId="77777777" w:rsidR="00010A80" w:rsidRPr="00D37D65" w:rsidRDefault="00010A80" w:rsidP="00010A80">
      <w:pPr>
        <w:pStyle w:val="SectionBody"/>
        <w:rPr>
          <w:color w:val="auto"/>
        </w:rPr>
      </w:pPr>
      <w:r w:rsidRPr="00D37D65">
        <w:rPr>
          <w:color w:val="auto"/>
        </w:rPr>
        <w:t xml:space="preserve">(a) </w:t>
      </w:r>
      <w:r w:rsidRPr="00D37D65">
        <w:rPr>
          <w:color w:val="auto"/>
          <w:u w:val="single"/>
        </w:rPr>
        <w:t>No ballot cast in any manner except as expressly provided in this Chapter shall be counted in any election.</w:t>
      </w:r>
      <w:r w:rsidRPr="00D37D65">
        <w:rPr>
          <w:color w:val="auto"/>
        </w:rPr>
        <w:t xml:space="preserve"> It is the duty of the members of the receiving board, jointly or severally, to challenge the right of any person requesting a ballot to vote in any election:</w:t>
      </w:r>
    </w:p>
    <w:p w14:paraId="68229008" w14:textId="77777777" w:rsidR="00010A80" w:rsidRPr="00D37D65" w:rsidRDefault="00010A80" w:rsidP="00010A80">
      <w:pPr>
        <w:pStyle w:val="SectionBody"/>
        <w:rPr>
          <w:color w:val="auto"/>
        </w:rPr>
      </w:pPr>
      <w:r w:rsidRPr="00D37D65">
        <w:rPr>
          <w:color w:val="auto"/>
        </w:rPr>
        <w:t>(1) If the person's registration record is not available at the time of the election;</w:t>
      </w:r>
    </w:p>
    <w:p w14:paraId="10FC62E5" w14:textId="77777777" w:rsidR="00010A80" w:rsidRPr="00D37D65" w:rsidRDefault="00010A80" w:rsidP="00010A80">
      <w:pPr>
        <w:pStyle w:val="SectionBody"/>
        <w:rPr>
          <w:color w:val="auto"/>
        </w:rPr>
      </w:pPr>
      <w:r w:rsidRPr="00D37D65">
        <w:rPr>
          <w:color w:val="auto"/>
        </w:rPr>
        <w:t>(2) If the signature written by the person in the poll book does not correspond with the signature purported to be his or hers on the registration record;</w:t>
      </w:r>
    </w:p>
    <w:p w14:paraId="3D6A9274" w14:textId="77777777" w:rsidR="00010A80" w:rsidRPr="00D37D65" w:rsidRDefault="00010A80" w:rsidP="00010A80">
      <w:pPr>
        <w:pStyle w:val="SectionBody"/>
        <w:rPr>
          <w:color w:val="auto"/>
        </w:rPr>
      </w:pPr>
      <w:r w:rsidRPr="00D37D65">
        <w:rPr>
          <w:color w:val="auto"/>
        </w:rPr>
        <w:t>(3) If the registration record of the person indicates any other legal disqualification;</w:t>
      </w:r>
    </w:p>
    <w:p w14:paraId="3C814CE0" w14:textId="77777777" w:rsidR="00010A80" w:rsidRPr="00D37D65" w:rsidRDefault="00010A80" w:rsidP="00010A80">
      <w:pPr>
        <w:pStyle w:val="SectionBody"/>
        <w:rPr>
          <w:color w:val="auto"/>
        </w:rPr>
      </w:pPr>
      <w:r w:rsidRPr="00D37D65">
        <w:rPr>
          <w:color w:val="auto"/>
        </w:rPr>
        <w:t>(4) If the person fails to present a valid identifying document pursuant to section thirty-four of this article; or</w:t>
      </w:r>
    </w:p>
    <w:p w14:paraId="476EF3F5" w14:textId="77777777" w:rsidR="00010A80" w:rsidRPr="00D37D65" w:rsidRDefault="00010A80" w:rsidP="00010A80">
      <w:pPr>
        <w:pStyle w:val="SectionBody"/>
        <w:rPr>
          <w:color w:val="auto"/>
        </w:rPr>
      </w:pPr>
      <w:r w:rsidRPr="00D37D65">
        <w:rPr>
          <w:color w:val="auto"/>
        </w:rPr>
        <w:t xml:space="preserve">(5) If any other valid challenge exists </w:t>
      </w:r>
      <w:r w:rsidRPr="00D37D65">
        <w:rPr>
          <w:strike/>
          <w:color w:val="auto"/>
        </w:rPr>
        <w:t>against the voter pursuant to section ten, article three of this chapter</w:t>
      </w:r>
      <w:r w:rsidRPr="00D37D65">
        <w:rPr>
          <w:color w:val="auto"/>
        </w:rPr>
        <w:t>.</w:t>
      </w:r>
    </w:p>
    <w:p w14:paraId="0691DBE5" w14:textId="79EB7F41" w:rsidR="00010A80" w:rsidRPr="00D37D65" w:rsidRDefault="00010A80" w:rsidP="00010A80">
      <w:pPr>
        <w:pStyle w:val="SectionBody"/>
        <w:rPr>
          <w:color w:val="auto"/>
        </w:rPr>
      </w:pPr>
      <w:r w:rsidRPr="00D37D65">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"provisional ballots".</w:t>
      </w:r>
    </w:p>
    <w:p w14:paraId="24AD8429" w14:textId="77777777" w:rsidR="00010A80" w:rsidRPr="00D37D65" w:rsidRDefault="00010A80" w:rsidP="00010A80">
      <w:pPr>
        <w:pStyle w:val="SectionBody"/>
        <w:rPr>
          <w:color w:val="auto"/>
        </w:rPr>
      </w:pPr>
      <w:r w:rsidRPr="00D37D65">
        <w:rPr>
          <w:color w:val="auto"/>
        </w:rPr>
        <w:lastRenderedPageBreak/>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2FB3D391" w14:textId="77777777" w:rsidR="00010A80" w:rsidRPr="00D37D65" w:rsidRDefault="00010A80" w:rsidP="00010A80">
      <w:pPr>
        <w:pStyle w:val="SectionBody"/>
        <w:rPr>
          <w:color w:val="auto"/>
          <w:u w:val="single"/>
        </w:rPr>
      </w:pPr>
      <w:r w:rsidRPr="00D37D65">
        <w:rPr>
          <w:color w:val="auto"/>
        </w:rPr>
        <w:t xml:space="preserve">(d)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  </w:t>
      </w:r>
      <w:r w:rsidRPr="00D37D65">
        <w:rPr>
          <w:i/>
          <w:iCs/>
          <w:color w:val="auto"/>
        </w:rPr>
        <w:t>Provided</w:t>
      </w:r>
      <w:r w:rsidRPr="00D37D65">
        <w:rPr>
          <w:color w:val="auto"/>
        </w:rPr>
        <w:t xml:space="preserve">, That if the voter is found to be in the incorrect precinct, then the poll worker shall attempt to ascertain the appropriate precinct for the voter to cast a ballot and immediately give the voter the information if ascertainable. </w:t>
      </w:r>
      <w:r w:rsidRPr="00D37D65">
        <w:rPr>
          <w:color w:val="auto"/>
          <w:u w:val="single"/>
        </w:rPr>
        <w:t>Under no circumstances shall any ballot cast by a voter in the incorrect precinct be counted, except for poll workers working out of precinct or a voter living with a disability whose polling location is not accessible as provided in this Chapter.</w:t>
      </w:r>
    </w:p>
    <w:p w14:paraId="20C81DC5" w14:textId="36D032C3" w:rsidR="00010A80" w:rsidRPr="00D37D65" w:rsidRDefault="00010A80" w:rsidP="00010A80">
      <w:pPr>
        <w:pStyle w:val="SectionBody"/>
        <w:rPr>
          <w:color w:val="auto"/>
        </w:rPr>
      </w:pPr>
      <w:r w:rsidRPr="00D37D65">
        <w:rPr>
          <w:color w:val="auto"/>
        </w:rPr>
        <w:t xml:space="preserve">(e) Provisional ballots </w:t>
      </w:r>
      <w:r w:rsidRPr="00D37D65">
        <w:rPr>
          <w:strike/>
          <w:color w:val="auto"/>
        </w:rPr>
        <w:t>may</w:t>
      </w:r>
      <w:r w:rsidRPr="00D37D65">
        <w:rPr>
          <w:color w:val="auto"/>
        </w:rPr>
        <w:t xml:space="preserve"> </w:t>
      </w:r>
      <w:r w:rsidRPr="00D37D65">
        <w:rPr>
          <w:color w:val="auto"/>
          <w:u w:val="single"/>
        </w:rPr>
        <w:t>shall</w:t>
      </w:r>
      <w:r w:rsidRPr="00D37D65">
        <w:rPr>
          <w:color w:val="auto"/>
        </w:rPr>
        <w:t xml:space="preserve"> not be counted by the election officials </w:t>
      </w:r>
      <w:r w:rsidRPr="00D37D65">
        <w:rPr>
          <w:color w:val="auto"/>
          <w:u w:val="single"/>
        </w:rPr>
        <w:t>on election day</w:t>
      </w:r>
      <w:r w:rsidRPr="00D37D65">
        <w:rPr>
          <w:color w:val="auto"/>
        </w:rPr>
        <w:t>.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r w:rsidR="00D37D65" w:rsidRPr="00D37D65">
        <w:rPr>
          <w:color w:val="auto"/>
          <w:u w:val="single"/>
        </w:rPr>
        <w:t>:</w:t>
      </w:r>
      <w:r w:rsidRPr="00D37D65">
        <w:rPr>
          <w:color w:val="auto"/>
          <w:u w:val="single"/>
        </w:rPr>
        <w:t xml:space="preserve"> </w:t>
      </w:r>
      <w:r w:rsidRPr="00D37D65">
        <w:rPr>
          <w:i/>
          <w:iCs/>
          <w:color w:val="auto"/>
          <w:u w:val="single"/>
        </w:rPr>
        <w:t>Provided</w:t>
      </w:r>
      <w:r w:rsidRPr="00D37D65">
        <w:rPr>
          <w:color w:val="auto"/>
          <w:u w:val="single"/>
        </w:rPr>
        <w:t xml:space="preserve">, That any ballot submitted that does not comply with the procedures set forth in this chapter and the regulations concerning election procedures, including failure to follow the requirements for correctly submitting a ballot in person at the correct precinct or as prescribed in §3-3-1, </w:t>
      </w:r>
      <w:r w:rsidRPr="00D37D65">
        <w:rPr>
          <w:i/>
          <w:iCs/>
          <w:color w:val="auto"/>
          <w:u w:val="single"/>
        </w:rPr>
        <w:t xml:space="preserve">et seq. </w:t>
      </w:r>
      <w:r w:rsidR="00D37D65" w:rsidRPr="00D37D65">
        <w:rPr>
          <w:color w:val="auto"/>
          <w:u w:val="single"/>
        </w:rPr>
        <w:t xml:space="preserve">of this code </w:t>
      </w:r>
      <w:r w:rsidRPr="00D37D65">
        <w:rPr>
          <w:color w:val="auto"/>
          <w:u w:val="single"/>
        </w:rPr>
        <w:t xml:space="preserve">for absentee voting, shall not be deemed a technical error, omission or oversight, which ballot shall be rejected without discretion. Any person who violates this section is guilty of a misdemeanor and, upon conviction thereof, shall be fined not less than $1,000 nor </w:t>
      </w:r>
      <w:r w:rsidRPr="00D37D65">
        <w:rPr>
          <w:color w:val="auto"/>
          <w:u w:val="single"/>
        </w:rPr>
        <w:lastRenderedPageBreak/>
        <w:t>more than $10,000, imprisoned in a state correctional facility for not more than one year, or both fined and imprisoned.</w:t>
      </w:r>
    </w:p>
    <w:p w14:paraId="382ADBF8" w14:textId="77777777" w:rsidR="00010A80" w:rsidRPr="00D37D65" w:rsidRDefault="00010A80" w:rsidP="00010A80">
      <w:pPr>
        <w:pStyle w:val="SectionBody"/>
        <w:rPr>
          <w:color w:val="auto"/>
        </w:rPr>
      </w:pPr>
      <w:r w:rsidRPr="00D37D65">
        <w:rPr>
          <w:color w:val="auto"/>
        </w:rPr>
        <w:t xml:space="preserve">(f) Any person duly appointed as an Election Commissioner or clerk under the provisions of section twenty-eight of this article 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  </w:t>
      </w:r>
      <w:r w:rsidRPr="00D37D65">
        <w:rPr>
          <w:i/>
          <w:iCs/>
          <w:color w:val="auto"/>
        </w:rPr>
        <w:t>Provided</w:t>
      </w:r>
      <w:r w:rsidRPr="00D37D65">
        <w:rPr>
          <w:color w:val="auto"/>
        </w:rPr>
        <w:t>, That the county commission may count only the votes for the offices that the voter was legally authorized to vote for in his or her own precinct.</w:t>
      </w:r>
    </w:p>
    <w:p w14:paraId="5F4584EB" w14:textId="77777777" w:rsidR="00010A80" w:rsidRPr="00D37D65" w:rsidRDefault="00010A80" w:rsidP="00010A80">
      <w:pPr>
        <w:pStyle w:val="SectionBody"/>
        <w:rPr>
          <w:color w:val="auto"/>
        </w:rPr>
      </w:pPr>
      <w:r w:rsidRPr="00D37D65">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p w14:paraId="59190948" w14:textId="77777777" w:rsidR="00010A80" w:rsidRPr="00D37D65" w:rsidRDefault="00010A80" w:rsidP="00010A80">
      <w:pPr>
        <w:pStyle w:val="ArticleHeading"/>
        <w:rPr>
          <w:color w:val="auto"/>
        </w:rPr>
        <w:sectPr w:rsidR="00010A80" w:rsidRPr="00D37D65" w:rsidSect="00244730">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pPr>
      <w:r w:rsidRPr="00D37D65">
        <w:rPr>
          <w:color w:val="auto"/>
        </w:rPr>
        <w:t>ARTICLE 9. OFFENSES AND PENALTIES.</w:t>
      </w:r>
    </w:p>
    <w:p w14:paraId="3ED103F9" w14:textId="77777777" w:rsidR="00010A80" w:rsidRPr="00D37D65" w:rsidRDefault="00010A80" w:rsidP="00010A80">
      <w:pPr>
        <w:pStyle w:val="SectionHeading"/>
        <w:rPr>
          <w:bCs/>
          <w:color w:val="auto"/>
        </w:rPr>
        <w:sectPr w:rsidR="00010A80" w:rsidRPr="00D37D65" w:rsidSect="00D2075A">
          <w:type w:val="continuous"/>
          <w:pgSz w:w="12240" w:h="15840" w:code="1"/>
          <w:pgMar w:top="1440" w:right="1440" w:bottom="1440" w:left="1440" w:header="720" w:footer="720" w:gutter="0"/>
          <w:lnNumType w:countBy="1" w:restart="newSection"/>
          <w:pgNumType w:start="0"/>
          <w:cols w:space="720"/>
          <w:titlePg/>
          <w:docGrid w:linePitch="360"/>
        </w:sectPr>
      </w:pPr>
      <w:r w:rsidRPr="00D37D65">
        <w:rPr>
          <w:color w:val="auto"/>
        </w:rPr>
        <w:t xml:space="preserve">§3-9-19. </w:t>
      </w:r>
      <w:r w:rsidRPr="00D37D65">
        <w:rPr>
          <w:bCs/>
          <w:color w:val="auto"/>
        </w:rPr>
        <w:t>Violations concerning absent voters’ ballots; penalties</w:t>
      </w:r>
      <w:r w:rsidRPr="00D37D65">
        <w:rPr>
          <w:color w:val="auto"/>
        </w:rPr>
        <w:t>.</w:t>
      </w:r>
    </w:p>
    <w:p w14:paraId="73923C59" w14:textId="77777777" w:rsidR="00010A80" w:rsidRPr="00D37D65" w:rsidRDefault="00010A80" w:rsidP="00010A80">
      <w:pPr>
        <w:pStyle w:val="SectionBody"/>
        <w:rPr>
          <w:color w:val="auto"/>
        </w:rPr>
      </w:pPr>
      <w:r w:rsidRPr="00D37D65">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4C221AD1" w14:textId="77777777" w:rsidR="00010A80" w:rsidRPr="00D37D65" w:rsidRDefault="00010A80" w:rsidP="00010A80">
      <w:pPr>
        <w:pStyle w:val="SectionBody"/>
        <w:rPr>
          <w:color w:val="auto"/>
        </w:rPr>
      </w:pPr>
      <w:r w:rsidRPr="00D37D65">
        <w:rPr>
          <w:color w:val="auto"/>
        </w:rPr>
        <w:t xml:space="preserve">(b) Notwithstanding subsection (a) of this section, any person who, having procured an absent voter's official ballot or ballots, shall willfully neglect or refuse to return the same as provided in article three of this chapter, or who shall otherwise willfully violate any of the provisions of said article three of this chapter, is guilty of a misdemeanor and, on conviction thereof, shall be fined not more than $250, or confined in jail for not more than three months. If the clerk of the </w:t>
      </w:r>
      <w:r w:rsidRPr="00D37D65">
        <w:rPr>
          <w:color w:val="auto"/>
        </w:rPr>
        <w:lastRenderedPageBreak/>
        <w:t>county commission of any county, or any member of the board of ballot commissioners, or any member of the board of canvassers refuses or neglects to perform any of the duties required of him or her by any of the provisions of articles three, five and six of this chapter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4A456C50" w14:textId="536BA0C3" w:rsidR="008736AA" w:rsidRPr="00D37D65" w:rsidRDefault="00010A80" w:rsidP="00010A80">
      <w:pPr>
        <w:pStyle w:val="SectionBody"/>
        <w:rPr>
          <w:color w:val="auto"/>
        </w:rPr>
      </w:pPr>
      <w:r w:rsidRPr="00D37D65">
        <w:rPr>
          <w:color w:val="auto"/>
          <w:u w:val="single"/>
        </w:rPr>
        <w:t>(c) Any person who knowingly and intentionally counts and includes in the official returns an absentee ballot that does not comply with the provisions of this chapter concerning absentee voting requirements including absentee ballots submitted after the statutory deadline or those that do not contain the signature of the absentee voter is guilty of a felony and, upon conviction thereof, shall be fined not less than $10,000 nor more than $20,000, imprisoned in a state correctional facility for not less than one year nor more than five years, or both fined and imprisoned.</w:t>
      </w:r>
    </w:p>
    <w:p w14:paraId="64590F87" w14:textId="77777777" w:rsidR="00C33014" w:rsidRPr="00D37D65" w:rsidRDefault="00C33014" w:rsidP="00CC1F3B">
      <w:pPr>
        <w:pStyle w:val="Note"/>
        <w:rPr>
          <w:color w:val="auto"/>
        </w:rPr>
      </w:pPr>
    </w:p>
    <w:p w14:paraId="47B59F69" w14:textId="784823E3" w:rsidR="006865E9" w:rsidRPr="00D37D65" w:rsidRDefault="00CF1DCA" w:rsidP="00CC1F3B">
      <w:pPr>
        <w:pStyle w:val="Note"/>
        <w:rPr>
          <w:color w:val="auto"/>
        </w:rPr>
      </w:pPr>
      <w:r w:rsidRPr="00D37D65">
        <w:rPr>
          <w:color w:val="auto"/>
        </w:rPr>
        <w:t>NOTE: The</w:t>
      </w:r>
      <w:r w:rsidR="006865E9" w:rsidRPr="00D37D65">
        <w:rPr>
          <w:color w:val="auto"/>
        </w:rPr>
        <w:t xml:space="preserve"> purpose of this bill is to </w:t>
      </w:r>
      <w:r w:rsidR="00010A80" w:rsidRPr="00D37D65">
        <w:rPr>
          <w:color w:val="auto"/>
        </w:rPr>
        <w:t>expressly prohibit the acceptance of illegal ballots cast in any election and to provide criminal penalties for intentionally and knowingly accepting an absentee ballot that does not comply with state requirements for absentee voting</w:t>
      </w:r>
      <w:r w:rsidR="00010A80" w:rsidRPr="00D37D65">
        <w:rPr>
          <w:rFonts w:cs="Arial"/>
          <w:color w:val="auto"/>
        </w:rPr>
        <w:t>.</w:t>
      </w:r>
    </w:p>
    <w:p w14:paraId="1DB1522B" w14:textId="77777777" w:rsidR="006865E9" w:rsidRPr="00D37D65" w:rsidRDefault="00AE48A0" w:rsidP="00CC1F3B">
      <w:pPr>
        <w:pStyle w:val="Note"/>
        <w:rPr>
          <w:color w:val="auto"/>
        </w:rPr>
      </w:pPr>
      <w:r w:rsidRPr="00D37D65">
        <w:rPr>
          <w:color w:val="auto"/>
        </w:rPr>
        <w:t>Strike-throughs indicate language that would be stricken from a heading or the present law and underscoring indicates new language that would be added.</w:t>
      </w:r>
    </w:p>
    <w:sectPr w:rsidR="006865E9" w:rsidRPr="00D37D65" w:rsidSect="00244730">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9DD1" w14:textId="77777777" w:rsidR="00010A80" w:rsidRPr="00B844FE" w:rsidRDefault="00010A80" w:rsidP="00B844FE">
      <w:r>
        <w:separator/>
      </w:r>
    </w:p>
  </w:endnote>
  <w:endnote w:type="continuationSeparator" w:id="0">
    <w:p w14:paraId="2F5FC614" w14:textId="77777777" w:rsidR="00010A80" w:rsidRPr="00B844FE" w:rsidRDefault="00010A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C3B0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001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2A09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7B6" w14:textId="77777777" w:rsidR="00010A80" w:rsidRDefault="00010A8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96B691" w14:textId="77777777" w:rsidR="00010A80" w:rsidRPr="000D2453" w:rsidRDefault="00010A80"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247A" w14:textId="77777777" w:rsidR="00010A80" w:rsidRDefault="00010A8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611A4A" w14:textId="77777777" w:rsidR="00010A80" w:rsidRPr="000D2453" w:rsidRDefault="00010A80" w:rsidP="000D24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48A9" w14:textId="77777777" w:rsidR="00010A80" w:rsidRDefault="00010A80"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9F686B" w14:textId="77777777" w:rsidR="00010A80" w:rsidRPr="000D2453" w:rsidRDefault="00010A80" w:rsidP="000D24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492205"/>
      <w:docPartObj>
        <w:docPartGallery w:val="Page Numbers (Bottom of Page)"/>
        <w:docPartUnique/>
      </w:docPartObj>
    </w:sdtPr>
    <w:sdtEndPr>
      <w:rPr>
        <w:noProof/>
      </w:rPr>
    </w:sdtEndPr>
    <w:sdtContent>
      <w:p w14:paraId="330DEC89" w14:textId="5E167253" w:rsidR="00244730" w:rsidRDefault="00244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4F9C2" w14:textId="77777777" w:rsidR="00010A80" w:rsidRPr="000D2453" w:rsidRDefault="00010A80"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F8FD" w14:textId="77777777" w:rsidR="00010A80" w:rsidRPr="00B844FE" w:rsidRDefault="00010A80" w:rsidP="00B844FE">
      <w:r>
        <w:separator/>
      </w:r>
    </w:p>
  </w:footnote>
  <w:footnote w:type="continuationSeparator" w:id="0">
    <w:p w14:paraId="73BC5611" w14:textId="77777777" w:rsidR="00010A80" w:rsidRPr="00B844FE" w:rsidRDefault="00010A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9854" w14:textId="77777777" w:rsidR="002A0269" w:rsidRPr="00B844FE" w:rsidRDefault="00B713F3">
    <w:pPr>
      <w:pStyle w:val="Header"/>
    </w:pPr>
    <w:sdt>
      <w:sdtPr>
        <w:id w:val="-684364211"/>
        <w:placeholder>
          <w:docPart w:val="D9B274B7907A4AACA17AA2D899A16F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B274B7907A4AACA17AA2D899A16F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4C1B" w14:textId="5934BC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10A8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0A80">
          <w:rPr>
            <w:sz w:val="22"/>
            <w:szCs w:val="22"/>
          </w:rPr>
          <w:t>2024R3474</w:t>
        </w:r>
      </w:sdtContent>
    </w:sdt>
  </w:p>
  <w:p w14:paraId="021972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2A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34B3" w14:textId="77777777" w:rsidR="00010A80" w:rsidRPr="000D2453" w:rsidRDefault="00010A80"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F88A" w14:textId="77777777" w:rsidR="00010A80" w:rsidRPr="000D2453" w:rsidRDefault="00010A80" w:rsidP="000D2453">
    <w:pPr>
      <w:pStyle w:val="Header"/>
    </w:pPr>
    <w:r>
      <w:t>Intr SB</w:t>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78BE" w14:textId="77777777" w:rsidR="00010A80" w:rsidRPr="000D2453" w:rsidRDefault="00010A80" w:rsidP="000D2453">
    <w:pPr>
      <w:pStyle w:val="Header"/>
    </w:pPr>
    <w:r>
      <w:t>CS for SB 223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0FE8" w14:textId="70FD320B" w:rsidR="00010A80" w:rsidRPr="000D2453" w:rsidRDefault="00010A80" w:rsidP="000D2453">
    <w:pPr>
      <w:pStyle w:val="Header"/>
    </w:pPr>
    <w:r>
      <w:t>Intr SB</w:t>
    </w:r>
    <w:r>
      <w:tab/>
    </w:r>
    <w:r>
      <w:tab/>
      <w:t>2024R3474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80"/>
    <w:rsid w:val="00000F18"/>
    <w:rsid w:val="0000526A"/>
    <w:rsid w:val="00010A80"/>
    <w:rsid w:val="000573A9"/>
    <w:rsid w:val="00085D22"/>
    <w:rsid w:val="00093AB0"/>
    <w:rsid w:val="000C5C77"/>
    <w:rsid w:val="000E3912"/>
    <w:rsid w:val="0010070F"/>
    <w:rsid w:val="0015112E"/>
    <w:rsid w:val="001552E7"/>
    <w:rsid w:val="001566B4"/>
    <w:rsid w:val="001A66B7"/>
    <w:rsid w:val="001C279E"/>
    <w:rsid w:val="001D459E"/>
    <w:rsid w:val="0022348D"/>
    <w:rsid w:val="00244730"/>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379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A5734"/>
    <w:rsid w:val="009B5557"/>
    <w:rsid w:val="009F1067"/>
    <w:rsid w:val="00A31E01"/>
    <w:rsid w:val="00A527AD"/>
    <w:rsid w:val="00A718CF"/>
    <w:rsid w:val="00AE48A0"/>
    <w:rsid w:val="00AE61BE"/>
    <w:rsid w:val="00B16F25"/>
    <w:rsid w:val="00B24422"/>
    <w:rsid w:val="00B66B81"/>
    <w:rsid w:val="00B713F3"/>
    <w:rsid w:val="00B71E6F"/>
    <w:rsid w:val="00B80C20"/>
    <w:rsid w:val="00B844FE"/>
    <w:rsid w:val="00B86B4F"/>
    <w:rsid w:val="00BA1F84"/>
    <w:rsid w:val="00BC562B"/>
    <w:rsid w:val="00BF07D5"/>
    <w:rsid w:val="00C33014"/>
    <w:rsid w:val="00C33434"/>
    <w:rsid w:val="00C34869"/>
    <w:rsid w:val="00C42EB6"/>
    <w:rsid w:val="00C62327"/>
    <w:rsid w:val="00C83E6B"/>
    <w:rsid w:val="00C85096"/>
    <w:rsid w:val="00CB20EF"/>
    <w:rsid w:val="00CC1F3B"/>
    <w:rsid w:val="00CD12CB"/>
    <w:rsid w:val="00CD36CF"/>
    <w:rsid w:val="00CF1DCA"/>
    <w:rsid w:val="00D05F5F"/>
    <w:rsid w:val="00D37D65"/>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826EB"/>
  <w15:chartTrackingRefBased/>
  <w15:docId w15:val="{77DA142C-1F95-4275-828A-0DDF556B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0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10A80"/>
    <w:rPr>
      <w:rFonts w:eastAsia="Calibri"/>
      <w:color w:val="000000"/>
    </w:rPr>
  </w:style>
  <w:style w:type="character" w:customStyle="1" w:styleId="SectionHeadingChar">
    <w:name w:val="Section Heading Char"/>
    <w:link w:val="SectionHeading"/>
    <w:rsid w:val="00010A80"/>
    <w:rPr>
      <w:rFonts w:eastAsia="Calibri"/>
      <w:b/>
      <w:color w:val="000000"/>
    </w:rPr>
  </w:style>
  <w:style w:type="character" w:customStyle="1" w:styleId="ArticleHeadingChar">
    <w:name w:val="Article Heading Char"/>
    <w:link w:val="ArticleHeading"/>
    <w:rsid w:val="00010A80"/>
    <w:rPr>
      <w:rFonts w:eastAsia="Calibri"/>
      <w:b/>
      <w:caps/>
      <w:color w:val="000000"/>
      <w:sz w:val="24"/>
    </w:rPr>
  </w:style>
  <w:style w:type="character" w:styleId="PageNumber">
    <w:name w:val="page number"/>
    <w:basedOn w:val="DefaultParagraphFont"/>
    <w:uiPriority w:val="99"/>
    <w:semiHidden/>
    <w:locked/>
    <w:rsid w:val="0001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87B2AC54A467DA97759BBFDED580E"/>
        <w:category>
          <w:name w:val="General"/>
          <w:gallery w:val="placeholder"/>
        </w:category>
        <w:types>
          <w:type w:val="bbPlcHdr"/>
        </w:types>
        <w:behaviors>
          <w:behavior w:val="content"/>
        </w:behaviors>
        <w:guid w:val="{E14BC27A-7063-4CDB-9354-E08DCB611107}"/>
      </w:docPartPr>
      <w:docPartBody>
        <w:p w:rsidR="00636410" w:rsidRDefault="00636410">
          <w:pPr>
            <w:pStyle w:val="B4687B2AC54A467DA97759BBFDED580E"/>
          </w:pPr>
          <w:r w:rsidRPr="00B844FE">
            <w:t>Prefix Text</w:t>
          </w:r>
        </w:p>
      </w:docPartBody>
    </w:docPart>
    <w:docPart>
      <w:docPartPr>
        <w:name w:val="D9B274B7907A4AACA17AA2D899A16F5F"/>
        <w:category>
          <w:name w:val="General"/>
          <w:gallery w:val="placeholder"/>
        </w:category>
        <w:types>
          <w:type w:val="bbPlcHdr"/>
        </w:types>
        <w:behaviors>
          <w:behavior w:val="content"/>
        </w:behaviors>
        <w:guid w:val="{378A29A8-DFF7-4FE0-B3EA-569299C0E7D4}"/>
      </w:docPartPr>
      <w:docPartBody>
        <w:p w:rsidR="00636410" w:rsidRDefault="00636410">
          <w:pPr>
            <w:pStyle w:val="D9B274B7907A4AACA17AA2D899A16F5F"/>
          </w:pPr>
          <w:r w:rsidRPr="00B844FE">
            <w:t>[Type here]</w:t>
          </w:r>
        </w:p>
      </w:docPartBody>
    </w:docPart>
    <w:docPart>
      <w:docPartPr>
        <w:name w:val="105B0A1C76A141C0BE089803A791561B"/>
        <w:category>
          <w:name w:val="General"/>
          <w:gallery w:val="placeholder"/>
        </w:category>
        <w:types>
          <w:type w:val="bbPlcHdr"/>
        </w:types>
        <w:behaviors>
          <w:behavior w:val="content"/>
        </w:behaviors>
        <w:guid w:val="{CF653915-FACB-4D21-8189-7938CC2A9E5A}"/>
      </w:docPartPr>
      <w:docPartBody>
        <w:p w:rsidR="00636410" w:rsidRDefault="00636410">
          <w:pPr>
            <w:pStyle w:val="105B0A1C76A141C0BE089803A791561B"/>
          </w:pPr>
          <w:r w:rsidRPr="00B844FE">
            <w:t>Number</w:t>
          </w:r>
        </w:p>
      </w:docPartBody>
    </w:docPart>
    <w:docPart>
      <w:docPartPr>
        <w:name w:val="6CB6AB994CAE4D4A819ED7903DB000F4"/>
        <w:category>
          <w:name w:val="General"/>
          <w:gallery w:val="placeholder"/>
        </w:category>
        <w:types>
          <w:type w:val="bbPlcHdr"/>
        </w:types>
        <w:behaviors>
          <w:behavior w:val="content"/>
        </w:behaviors>
        <w:guid w:val="{1F9DD6B9-F125-4393-8021-3B5448F84F79}"/>
      </w:docPartPr>
      <w:docPartBody>
        <w:p w:rsidR="00636410" w:rsidRDefault="00636410">
          <w:pPr>
            <w:pStyle w:val="6CB6AB994CAE4D4A819ED7903DB000F4"/>
          </w:pPr>
          <w:r w:rsidRPr="00B844FE">
            <w:t>Enter Sponsors Here</w:t>
          </w:r>
        </w:p>
      </w:docPartBody>
    </w:docPart>
    <w:docPart>
      <w:docPartPr>
        <w:name w:val="7E5448D41EA94C1C917E2B9590F71FA5"/>
        <w:category>
          <w:name w:val="General"/>
          <w:gallery w:val="placeholder"/>
        </w:category>
        <w:types>
          <w:type w:val="bbPlcHdr"/>
        </w:types>
        <w:behaviors>
          <w:behavior w:val="content"/>
        </w:behaviors>
        <w:guid w:val="{B26566B7-CB42-4305-99CB-A1A3D4E547DD}"/>
      </w:docPartPr>
      <w:docPartBody>
        <w:p w:rsidR="00636410" w:rsidRDefault="00636410">
          <w:pPr>
            <w:pStyle w:val="7E5448D41EA94C1C917E2B9590F71F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10"/>
    <w:rsid w:val="0063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687B2AC54A467DA97759BBFDED580E">
    <w:name w:val="B4687B2AC54A467DA97759BBFDED580E"/>
  </w:style>
  <w:style w:type="paragraph" w:customStyle="1" w:styleId="D9B274B7907A4AACA17AA2D899A16F5F">
    <w:name w:val="D9B274B7907A4AACA17AA2D899A16F5F"/>
  </w:style>
  <w:style w:type="paragraph" w:customStyle="1" w:styleId="105B0A1C76A141C0BE089803A791561B">
    <w:name w:val="105B0A1C76A141C0BE089803A791561B"/>
  </w:style>
  <w:style w:type="paragraph" w:customStyle="1" w:styleId="6CB6AB994CAE4D4A819ED7903DB000F4">
    <w:name w:val="6CB6AB994CAE4D4A819ED7903DB000F4"/>
  </w:style>
  <w:style w:type="character" w:styleId="PlaceholderText">
    <w:name w:val="Placeholder Text"/>
    <w:basedOn w:val="DefaultParagraphFont"/>
    <w:uiPriority w:val="99"/>
    <w:semiHidden/>
    <w:rPr>
      <w:color w:val="808080"/>
    </w:rPr>
  </w:style>
  <w:style w:type="paragraph" w:customStyle="1" w:styleId="7E5448D41EA94C1C917E2B9590F71FA5">
    <w:name w:val="7E5448D41EA94C1C917E2B9590F71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5</Pages>
  <Words>1185</Words>
  <Characters>7244</Characters>
  <Application>Microsoft Office Word</Application>
  <DocSecurity>0</DocSecurity>
  <Lines>452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2024-01-30T20:30:00Z</dcterms:created>
  <dcterms:modified xsi:type="dcterms:W3CDTF">2024-02-02T20:20:00Z</dcterms:modified>
</cp:coreProperties>
</file>